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0B" w:rsidRDefault="00B0150B" w:rsidP="00B0150B">
      <w:pPr>
        <w:pStyle w:val="a3"/>
        <w:shd w:val="clear" w:color="auto" w:fill="E7F1F2"/>
        <w:spacing w:before="240" w:beforeAutospacing="0" w:after="240" w:afterAutospacing="0"/>
        <w:rPr>
          <w:rFonts w:ascii="Arial" w:hAnsi="Arial" w:cs="Arial"/>
          <w:color w:val="5E5E5E"/>
          <w:sz w:val="18"/>
          <w:szCs w:val="18"/>
        </w:rPr>
      </w:pPr>
      <w:r>
        <w:rPr>
          <w:rFonts w:ascii="Arial" w:hAnsi="Arial" w:cs="Arial"/>
          <w:color w:val="5E5E5E"/>
          <w:sz w:val="18"/>
          <w:szCs w:val="18"/>
        </w:rPr>
        <w:t>В Башкортостане начал работу информационный портал Навигатор инклюзивного образования </w:t>
      </w:r>
      <w:r>
        <w:rPr>
          <w:rFonts w:ascii="Arial" w:hAnsi="Arial" w:cs="Arial"/>
          <w:b/>
          <w:bCs/>
          <w:color w:val="5E5E5E"/>
          <w:sz w:val="18"/>
          <w:szCs w:val="18"/>
        </w:rPr>
        <w:t>(ссылка на портал </w:t>
      </w:r>
      <w:hyperlink r:id="rId5" w:history="1">
        <w:r>
          <w:rPr>
            <w:rStyle w:val="a4"/>
            <w:rFonts w:ascii="Arial" w:hAnsi="Arial" w:cs="Arial"/>
            <w:b/>
            <w:bCs/>
            <w:color w:val="0E406E"/>
            <w:sz w:val="18"/>
            <w:szCs w:val="18"/>
            <w:u w:val="none"/>
          </w:rPr>
          <w:t>http://inc.rcdo02.ru/</w:t>
        </w:r>
      </w:hyperlink>
      <w:r>
        <w:rPr>
          <w:rFonts w:ascii="Arial" w:hAnsi="Arial" w:cs="Arial"/>
          <w:b/>
          <w:bCs/>
          <w:color w:val="5E5E5E"/>
          <w:sz w:val="18"/>
          <w:szCs w:val="18"/>
        </w:rPr>
        <w:t>)</w:t>
      </w:r>
    </w:p>
    <w:p w:rsidR="00B0150B" w:rsidRDefault="00B0150B" w:rsidP="00B0150B">
      <w:pPr>
        <w:pStyle w:val="a3"/>
        <w:shd w:val="clear" w:color="auto" w:fill="E7F1F2"/>
        <w:spacing w:before="240" w:beforeAutospacing="0" w:after="240" w:afterAutospacing="0"/>
        <w:jc w:val="both"/>
        <w:rPr>
          <w:rFonts w:ascii="Arial" w:hAnsi="Arial" w:cs="Arial"/>
          <w:color w:val="5E5E5E"/>
          <w:sz w:val="18"/>
          <w:szCs w:val="18"/>
        </w:rPr>
      </w:pPr>
      <w:r>
        <w:rPr>
          <w:rFonts w:ascii="Arial" w:hAnsi="Arial" w:cs="Arial"/>
          <w:color w:val="5E5E5E"/>
          <w:sz w:val="18"/>
          <w:szCs w:val="18"/>
        </w:rPr>
        <w:t>Министерством образования и науки Республики Башкортостан разработан и презентован на республиканском августовском совещании по образованию информационный портал Навигатор инклюзивного образования Республики Башкортостан.</w:t>
      </w:r>
    </w:p>
    <w:p w:rsidR="00B0150B" w:rsidRDefault="00B0150B" w:rsidP="00B0150B">
      <w:pPr>
        <w:pStyle w:val="a3"/>
        <w:shd w:val="clear" w:color="auto" w:fill="E7F1F2"/>
        <w:spacing w:before="240" w:beforeAutospacing="0" w:after="240" w:afterAutospacing="0"/>
        <w:jc w:val="both"/>
        <w:rPr>
          <w:rFonts w:ascii="Arial" w:hAnsi="Arial" w:cs="Arial"/>
          <w:color w:val="5E5E5E"/>
          <w:sz w:val="18"/>
          <w:szCs w:val="18"/>
        </w:rPr>
      </w:pPr>
      <w:r>
        <w:rPr>
          <w:rFonts w:ascii="Arial" w:hAnsi="Arial" w:cs="Arial"/>
          <w:color w:val="5E5E5E"/>
          <w:sz w:val="18"/>
          <w:szCs w:val="18"/>
        </w:rPr>
        <w:t>На портале публикуются новости, связанные с обучением, отдыхом и участием в мероприятиях детей с ограниченными возможностями здоровья и с инвалидностью, нормативно-правовые документы муниципального, регионального и федерального уровней. Также для родителей и специалистов органов местного самоуправления и образовательных организаций созданы специальные разделы, в которых публикуется полезная информация и опыт региональных и федеральных специалистов для каждой категории лиц.</w:t>
      </w:r>
    </w:p>
    <w:p w:rsidR="00B0150B" w:rsidRDefault="00B0150B" w:rsidP="00B0150B">
      <w:pPr>
        <w:pStyle w:val="a3"/>
        <w:shd w:val="clear" w:color="auto" w:fill="E7F1F2"/>
        <w:spacing w:before="240" w:beforeAutospacing="0" w:after="240" w:afterAutospacing="0"/>
        <w:jc w:val="both"/>
        <w:rPr>
          <w:rFonts w:ascii="Arial" w:hAnsi="Arial" w:cs="Arial"/>
          <w:color w:val="5E5E5E"/>
          <w:sz w:val="18"/>
          <w:szCs w:val="18"/>
        </w:rPr>
      </w:pPr>
      <w:r>
        <w:rPr>
          <w:rFonts w:ascii="Arial" w:hAnsi="Arial" w:cs="Arial"/>
          <w:color w:val="5E5E5E"/>
          <w:sz w:val="18"/>
          <w:szCs w:val="18"/>
        </w:rPr>
        <w:t>Одной из особенностей портала является интерактивная карта социальных объектов республики, на которой посетители портала могут увидеть все социальные объекты в разрезе каждого района и полную информацию по каждому объекту. Предусмотрена возможность регистрации организации, как юридического лица, после которой учреждение добавляется на интерактивную карту социальных объектов.</w:t>
      </w:r>
    </w:p>
    <w:p w:rsidR="00B0150B" w:rsidRDefault="00B0150B" w:rsidP="00B0150B">
      <w:pPr>
        <w:pStyle w:val="a3"/>
        <w:shd w:val="clear" w:color="auto" w:fill="E7F1F2"/>
        <w:spacing w:before="240" w:beforeAutospacing="0" w:after="240" w:afterAutospacing="0"/>
        <w:jc w:val="both"/>
        <w:rPr>
          <w:rFonts w:ascii="Arial" w:hAnsi="Arial" w:cs="Arial"/>
          <w:color w:val="5E5E5E"/>
          <w:sz w:val="18"/>
          <w:szCs w:val="18"/>
        </w:rPr>
      </w:pPr>
      <w:r>
        <w:rPr>
          <w:rFonts w:ascii="Arial" w:hAnsi="Arial" w:cs="Arial"/>
          <w:color w:val="5E5E5E"/>
          <w:sz w:val="18"/>
          <w:szCs w:val="18"/>
        </w:rPr>
        <w:t>В случае</w:t>
      </w:r>
      <w:proofErr w:type="gramStart"/>
      <w:r>
        <w:rPr>
          <w:rFonts w:ascii="Arial" w:hAnsi="Arial" w:cs="Arial"/>
          <w:color w:val="5E5E5E"/>
          <w:sz w:val="18"/>
          <w:szCs w:val="18"/>
        </w:rPr>
        <w:t>,</w:t>
      </w:r>
      <w:proofErr w:type="gramEnd"/>
      <w:r>
        <w:rPr>
          <w:rFonts w:ascii="Arial" w:hAnsi="Arial" w:cs="Arial"/>
          <w:color w:val="5E5E5E"/>
          <w:sz w:val="18"/>
          <w:szCs w:val="18"/>
        </w:rPr>
        <w:t xml:space="preserve"> если на портале не удалось найти необходимую информацию, предусмотрена вкладка «Задать вопрос», в которой любой желающий может задать интересующий вопрос касательно обучения детей с ОВЗ, а специалисты региональных органов исполнительной власти, органов местного самоуправления и образовательных организаций предоставят ответ.  К тому же специалисты могут сами публиковать события, которые происходят в муниципальных образованиях. </w:t>
      </w:r>
    </w:p>
    <w:p w:rsidR="00396020" w:rsidRDefault="00396020">
      <w:bookmarkStart w:id="0" w:name="_GoBack"/>
      <w:bookmarkEnd w:id="0"/>
    </w:p>
    <w:sectPr w:rsidR="00396020" w:rsidSect="00B015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0B"/>
    <w:rsid w:val="00396020"/>
    <w:rsid w:val="00B0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c.rcdo0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2023-06-30T05:56:00Z</dcterms:created>
  <dcterms:modified xsi:type="dcterms:W3CDTF">2023-06-30T05:57:00Z</dcterms:modified>
</cp:coreProperties>
</file>