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DE" w:rsidRPr="00406BDE" w:rsidRDefault="00406BDE" w:rsidP="00406BDE">
      <w:pPr>
        <w:shd w:val="clear" w:color="auto" w:fill="F8F8F8"/>
        <w:spacing w:before="312"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  <w:t>Безопасность во время катания на самокате и велосипеде</w:t>
      </w:r>
    </w:p>
    <w:p w:rsidR="00406BDE" w:rsidRPr="00406BDE" w:rsidRDefault="00406BDE" w:rsidP="00406BDE">
      <w:pPr>
        <w:shd w:val="clear" w:color="auto" w:fill="F8F8F8"/>
        <w:spacing w:after="96" w:line="240" w:lineRule="auto"/>
        <w:ind w:righ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8E78B62" wp14:editId="65DB2B6E">
            <wp:extent cx="2124710" cy="2105660"/>
            <wp:effectExtent l="0" t="0" r="8890" b="8890"/>
            <wp:docPr id="1" name="Рисунок 1" descr="http://ufa-edu.ru/upload/resize_cache/iblock/57c/298_221_1/57cf62864f767a80647c440008f06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57c/298_221_1/57cf62864f767a80647c440008f06eb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Катание на самокате и велосипеде положительно сказывается на здоровье и физическом развитии детского организма. Благодаря необходимости поддерживать равновесие во время езды, улучшается внимание, концентрация, активно стимулируется вестибулярный аппарат.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Уважаемые родители!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того</w:t>
      </w:r>
      <w:proofErr w:type="gramStart"/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избежать травматических ситуаций, важно вместе с ребенком изучить правила безопасности при езде на таких средствах передвижения.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Для катания на самокате или велосипеде не забудьте использовать защитную экипировку.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Велопрогулки или катание лучше осуществлять в безопасных местах (скверы, парки, тротуары).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Научите ребенка замедлять движение на поворотах и при маневрах, когда совершается объезд недвижимых преград на пути (деревья, лавочки и пр.);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Условно очертите для юного водителя границы территории, на которой можно кататься, избегайте выезда на проезжую часть.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5.Объясните, что на оживленной дороге </w:t>
      </w:r>
      <w:hyperlink r:id="rId6" w:tgtFrame="_blank" w:history="1">
        <w:r w:rsidRPr="00406BDE">
          <w:rPr>
            <w:rFonts w:ascii="Times New Roman" w:eastAsia="Times New Roman" w:hAnsi="Times New Roman" w:cs="Times New Roman"/>
            <w:color w:val="7A6D9C"/>
            <w:sz w:val="28"/>
            <w:szCs w:val="28"/>
            <w:lang w:eastAsia="ru-RU"/>
          </w:rPr>
          <w:t> самокат</w:t>
        </w:r>
      </w:hyperlink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или велосипед нужно взять за руль, и переходить ее пешком.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6.Предупредите, что нужно объезжать ямы, лужи, канализационные люки.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7.Повторите, что для остановки использовать только тормоз, предусмотренный конструкцией самоката и велосипеда, а не пытаться тормозить ногами, чтобы избежать растяжений или ушибов.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Избегайте катания в дождливую погоду, при таких условиях тормоза работают значительно хуже.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Одежда и обувь для поездок должна быть легкой, не стесняющей движения. Не должно быть ремешков или шнурков, которые могут намотаться на колеса или зацепиться за руль.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Помните, что соблюдение правил безопасности – это тот необходимый минимум знаний, который каждый родитель должен в доступной форме донести ребенку, чтобы уберечь его от возможных травм и неприятных ситуаций во время катания. </w:t>
      </w:r>
    </w:p>
    <w:p w:rsidR="00522223" w:rsidRPr="00406BDE" w:rsidRDefault="00522223">
      <w:pPr>
        <w:rPr>
          <w:rFonts w:ascii="Times New Roman" w:hAnsi="Times New Roman" w:cs="Times New Roman"/>
          <w:sz w:val="28"/>
          <w:szCs w:val="28"/>
        </w:rPr>
      </w:pPr>
    </w:p>
    <w:sectPr w:rsidR="00522223" w:rsidRPr="0040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DE"/>
    <w:rsid w:val="00406BDE"/>
    <w:rsid w:val="0052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by-toys.ru/catalog/scooters/gorodskie_samokaty/detskie_gorodskie/trehkolesny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2019-07-31T06:46:00Z</dcterms:created>
  <dcterms:modified xsi:type="dcterms:W3CDTF">2019-07-31T06:46:00Z</dcterms:modified>
</cp:coreProperties>
</file>