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20A" w:rsidRPr="00F7020A" w:rsidRDefault="00F7020A" w:rsidP="00F702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020A">
        <w:rPr>
          <w:rFonts w:ascii="Times New Roman" w:eastAsia="Times New Roman" w:hAnsi="Times New Roman" w:cs="Times New Roman"/>
          <w:color w:val="D25752"/>
          <w:sz w:val="24"/>
          <w:szCs w:val="24"/>
          <w:lang w:eastAsia="ru-RU"/>
        </w:rPr>
        <w:t>Памятка</w:t>
      </w:r>
      <w:r w:rsidRPr="00F7020A">
        <w:rPr>
          <w:rFonts w:ascii="Times New Roman" w:eastAsia="Times New Roman" w:hAnsi="Times New Roman" w:cs="Times New Roman"/>
          <w:b/>
          <w:bCs/>
          <w:color w:val="D25752"/>
          <w:sz w:val="24"/>
          <w:szCs w:val="24"/>
          <w:lang w:eastAsia="ru-RU"/>
        </w:rPr>
        <w:t xml:space="preserve"> для родителей о правилах поведения детей на железнодорожном транспорте и железнодорожных путях</w:t>
      </w:r>
    </w:p>
    <w:p w:rsidR="00F7020A" w:rsidRPr="00F7020A" w:rsidRDefault="00F7020A" w:rsidP="00F7020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noProof/>
          <w:color w:val="D25752"/>
          <w:sz w:val="24"/>
          <w:szCs w:val="24"/>
          <w:lang w:eastAsia="ru-RU"/>
        </w:rPr>
        <w:drawing>
          <wp:inline distT="0" distB="0" distL="0" distR="0" wp14:anchorId="27AC0845" wp14:editId="0DC61610">
            <wp:extent cx="3192780" cy="2125980"/>
            <wp:effectExtent l="0" t="0" r="7620" b="7620"/>
            <wp:docPr id="2" name="Рисунок 2" descr="news_07072015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07072015_55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2780" cy="2125980"/>
                    </a:xfrm>
                    <a:prstGeom prst="rect">
                      <a:avLst/>
                    </a:prstGeom>
                    <a:noFill/>
                    <a:ln>
                      <a:noFill/>
                    </a:ln>
                  </pic:spPr>
                </pic:pic>
              </a:graphicData>
            </a:graphic>
          </wp:inline>
        </w:drawing>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Дети и подростки, которые устраивают игры на железной дороге, подвергают опасности свою жизнь и здоровье. Их беспечность угрожает безопасности движения поездов, жизни и здоровью пассажиров, сохранности перевозимых грузов, наносит дороге немалый материальный ущерб. Такие забавы зачастую заканчиваются трагически.                                                                                 </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D25752"/>
          <w:sz w:val="24"/>
          <w:szCs w:val="24"/>
          <w:lang w:eastAsia="ru-RU"/>
        </w:rPr>
        <w:t>Все, кто находится вблизи железнодорожных путей, обязаны соблюдать общепринятые правила:</w:t>
      </w:r>
    </w:p>
    <w:p w:rsidR="00F7020A" w:rsidRPr="00F7020A" w:rsidRDefault="00F7020A" w:rsidP="00F7020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Перед переходом пути по пешеходному настилу необходимо убедиться в отсутствии движущегося поезда, локомотива или вагона.</w:t>
      </w:r>
    </w:p>
    <w:p w:rsidR="00F7020A" w:rsidRPr="00F7020A" w:rsidRDefault="00F7020A" w:rsidP="00F7020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rsidR="00F7020A" w:rsidRPr="00F7020A" w:rsidRDefault="00F7020A" w:rsidP="00F7020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На переездах переходить пути можно только при открытом шлагбауме. Железнодорожники напоминают родителям, что оставлять детей без присмотра и позволять им играть вблизи железной дороги опасно для жизни.</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D25752"/>
          <w:sz w:val="24"/>
          <w:szCs w:val="24"/>
          <w:lang w:eastAsia="ru-RU"/>
        </w:rPr>
        <w:t>Уважаемые взрослые! Не оставляйте детей одних вблизи железнодорожных путей.</w:t>
      </w:r>
      <w:r w:rsidRPr="00F7020A">
        <w:rPr>
          <w:rFonts w:ascii="Times New Roman" w:eastAsia="Times New Roman" w:hAnsi="Times New Roman" w:cs="Times New Roman"/>
          <w:color w:val="D25752"/>
          <w:sz w:val="24"/>
          <w:szCs w:val="24"/>
          <w:lang w:eastAsia="ru-RU"/>
        </w:rPr>
        <w:t xml:space="preserve"> </w:t>
      </w:r>
      <w:r w:rsidRPr="00F7020A">
        <w:rPr>
          <w:rFonts w:ascii="Times New Roman" w:eastAsia="Times New Roman" w:hAnsi="Times New Roman" w:cs="Times New Roman"/>
          <w:b/>
          <w:bCs/>
          <w:color w:val="D25752"/>
          <w:sz w:val="24"/>
          <w:szCs w:val="24"/>
          <w:lang w:eastAsia="ru-RU"/>
        </w:rPr>
        <w:t>Помните, это опасно для их жизни!</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color w:val="D25752"/>
          <w:sz w:val="24"/>
          <w:szCs w:val="24"/>
          <w:lang w:eastAsia="ru-RU"/>
        </w:rPr>
        <w:t>Железная дорога для всех, а для детей особенно - зона повышенной опасности.</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 xml:space="preserve">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w:t>
      </w:r>
      <w:proofErr w:type="gramStart"/>
      <w:r w:rsidRPr="00F7020A">
        <w:rPr>
          <w:rFonts w:ascii="Times New Roman" w:eastAsia="Times New Roman" w:hAnsi="Times New Roman" w:cs="Times New Roman"/>
          <w:sz w:val="24"/>
          <w:szCs w:val="24"/>
          <w:lang w:eastAsia="ru-RU"/>
        </w:rPr>
        <w:t>соблюдения</w:t>
      </w:r>
      <w:proofErr w:type="gramEnd"/>
      <w:r w:rsidRPr="00F7020A">
        <w:rPr>
          <w:rFonts w:ascii="Times New Roman" w:eastAsia="Times New Roman" w:hAnsi="Times New Roman" w:cs="Times New Roman"/>
          <w:sz w:val="24"/>
          <w:szCs w:val="24"/>
          <w:lang w:eastAsia="ru-RU"/>
        </w:rPr>
        <w:t xml:space="preserve"> строгих правил поведения зависит здоровье, а порой и жизнь. Под колесами железнодорожного транспорта ежегодно получают тяжелые травмы десятки детей и подростков. Немало случаев травматизма со смертельным исходом. Несчастные случаи на железных дорогах наносят обществу огромный ущерб, в первую очередь - это невосполнимость человеческих потерь. Каждый человек должен не только сам неукоснительно соблюдать правила поведения на железной дороге, прислушиваться к сигналам, но и предостерегать других, прежде всего детей. Каждый год на железнодорожных путях гибнут дети. 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w:t>
      </w:r>
      <w:r>
        <w:rPr>
          <w:rFonts w:ascii="Times New Roman" w:eastAsia="Times New Roman" w:hAnsi="Times New Roman" w:cs="Times New Roman"/>
          <w:sz w:val="24"/>
          <w:szCs w:val="24"/>
          <w:lang w:eastAsia="ru-RU"/>
        </w:rPr>
        <w:t xml:space="preserve">. </w:t>
      </w:r>
      <w:r w:rsidRPr="00F702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Start"/>
      <w:r w:rsidRPr="00F7020A">
        <w:rPr>
          <w:rFonts w:ascii="Times New Roman" w:eastAsia="Times New Roman" w:hAnsi="Times New Roman" w:cs="Times New Roman"/>
          <w:sz w:val="24"/>
          <w:szCs w:val="24"/>
          <w:lang w:eastAsia="ru-RU"/>
        </w:rPr>
        <w:t>К</w:t>
      </w:r>
      <w:proofErr w:type="gramEnd"/>
      <w:r w:rsidRPr="00F7020A">
        <w:rPr>
          <w:rFonts w:ascii="Times New Roman" w:eastAsia="Times New Roman" w:hAnsi="Times New Roman" w:cs="Times New Roman"/>
          <w:sz w:val="24"/>
          <w:szCs w:val="24"/>
          <w:lang w:eastAsia="ru-RU"/>
        </w:rPr>
        <w:t xml:space="preserve">аждый гражданин должен помнить, что железнодорожный транспорт – зона повышенной опасности и, пользуясь его услугами, гражданин обязан выполнять общепринятые правила личной безопасности. Переходите железнодорожные пути только в установленных местах, пользуясь пешеходными мостами, тоннелями, настилами, убедившись в отсутствии движущегося поезда или маневрового локомотива. Следует помнить, что нанесение рисунков в стиле «граффити» - это порча </w:t>
      </w:r>
      <w:r w:rsidRPr="00F7020A">
        <w:rPr>
          <w:rFonts w:ascii="Times New Roman" w:eastAsia="Times New Roman" w:hAnsi="Times New Roman" w:cs="Times New Roman"/>
          <w:sz w:val="24"/>
          <w:szCs w:val="24"/>
          <w:lang w:eastAsia="ru-RU"/>
        </w:rPr>
        <w:lastRenderedPageBreak/>
        <w:t xml:space="preserve">имущества общественного транспорта и попадает под статью 214 УК РФ «Вандализм»,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 И родители </w:t>
      </w:r>
      <w:proofErr w:type="spellStart"/>
      <w:r w:rsidRPr="00F7020A">
        <w:rPr>
          <w:rFonts w:ascii="Times New Roman" w:eastAsia="Times New Roman" w:hAnsi="Times New Roman" w:cs="Times New Roman"/>
          <w:sz w:val="24"/>
          <w:szCs w:val="24"/>
          <w:lang w:eastAsia="ru-RU"/>
        </w:rPr>
        <w:t>граффитистов</w:t>
      </w:r>
      <w:proofErr w:type="spellEnd"/>
      <w:r w:rsidRPr="00F7020A">
        <w:rPr>
          <w:rFonts w:ascii="Times New Roman" w:eastAsia="Times New Roman" w:hAnsi="Times New Roman" w:cs="Times New Roman"/>
          <w:sz w:val="24"/>
          <w:szCs w:val="24"/>
          <w:lang w:eastAsia="ru-RU"/>
        </w:rPr>
        <w:t xml:space="preserve"> должны знать, что яркими картинками на вагонах электропоездов и других объектах магистрали их дети могут испортить себе будущее.</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D25752"/>
          <w:sz w:val="24"/>
          <w:szCs w:val="24"/>
          <w:lang w:eastAsia="ru-RU"/>
        </w:rPr>
        <w:t>ЗАПОМНИТЕ:</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 проезд и переход граждан через железнодорожные пути допускается только в установленных и оборудованных для этого местах;</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D25752"/>
          <w:sz w:val="24"/>
          <w:szCs w:val="24"/>
          <w:lang w:eastAsia="ru-RU"/>
        </w:rPr>
        <w:t>ЗАПРЕЩАЕТСЯ:</w:t>
      </w:r>
    </w:p>
    <w:p w:rsidR="00F7020A" w:rsidRPr="00F7020A" w:rsidRDefault="00F7020A" w:rsidP="00F7020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подлезать под железнодорожным подвижным составом;</w:t>
      </w:r>
    </w:p>
    <w:p w:rsidR="00F7020A" w:rsidRPr="00F7020A" w:rsidRDefault="00F7020A" w:rsidP="00F7020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перелезать через авто сцепные устройства между вагонами;</w:t>
      </w:r>
    </w:p>
    <w:p w:rsidR="00F7020A" w:rsidRPr="00F7020A" w:rsidRDefault="00F7020A" w:rsidP="00F7020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заходить за ограничительную линию у края пассажирской платформы;</w:t>
      </w:r>
    </w:p>
    <w:p w:rsidR="00F7020A" w:rsidRPr="00F7020A" w:rsidRDefault="00F7020A" w:rsidP="00F7020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 xml:space="preserve">бежать по пассажирской платформе рядом </w:t>
      </w:r>
      <w:proofErr w:type="gramStart"/>
      <w:r w:rsidRPr="00F7020A">
        <w:rPr>
          <w:rFonts w:ascii="Times New Roman" w:eastAsia="Times New Roman" w:hAnsi="Times New Roman" w:cs="Times New Roman"/>
          <w:sz w:val="24"/>
          <w:szCs w:val="24"/>
          <w:lang w:eastAsia="ru-RU"/>
        </w:rPr>
        <w:t>с</w:t>
      </w:r>
      <w:proofErr w:type="gramEnd"/>
      <w:r w:rsidRPr="00F7020A">
        <w:rPr>
          <w:rFonts w:ascii="Times New Roman" w:eastAsia="Times New Roman" w:hAnsi="Times New Roman" w:cs="Times New Roman"/>
          <w:sz w:val="24"/>
          <w:szCs w:val="24"/>
          <w:lang w:eastAsia="ru-RU"/>
        </w:rPr>
        <w:t xml:space="preserve"> прибывающим или</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отправляющимся поездом;  </w:t>
      </w:r>
    </w:p>
    <w:p w:rsidR="00F7020A" w:rsidRPr="00F7020A" w:rsidRDefault="00F7020A" w:rsidP="00F7020A">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устраивать различные подвижные игры;</w:t>
      </w:r>
    </w:p>
    <w:p w:rsidR="00F7020A" w:rsidRPr="00F7020A" w:rsidRDefault="00F7020A" w:rsidP="00F7020A">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оставлять детей без присмотра (гражданам с детьми);</w:t>
      </w:r>
    </w:p>
    <w:p w:rsidR="00F7020A" w:rsidRPr="00F7020A" w:rsidRDefault="00F7020A" w:rsidP="00F7020A">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прыгать с пассажирской платформы на железнодорожные пути;</w:t>
      </w:r>
    </w:p>
    <w:p w:rsidR="00F7020A" w:rsidRPr="00F7020A" w:rsidRDefault="00F7020A" w:rsidP="00F7020A">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осуществлять посадку и (или) высадку во время движения.</w:t>
      </w:r>
    </w:p>
    <w:p w:rsidR="00F7020A" w:rsidRPr="00F7020A" w:rsidRDefault="00F7020A" w:rsidP="00F7020A">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Уважаемые взрослые. Не проходите равнодушно мимо шалостей детей вблизи железной дороги. Помните, что железная дорога – не место для детских игр.</w:t>
      </w:r>
    </w:p>
    <w:p w:rsidR="00F7020A" w:rsidRPr="00F7020A" w:rsidRDefault="00F7020A" w:rsidP="00F7020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21587F"/>
          <w:sz w:val="24"/>
          <w:szCs w:val="24"/>
          <w:lang w:eastAsia="ru-RU"/>
        </w:rPr>
        <w:t>Инструкция о правилах безопасного поведения детей на объектах железнодорожного транспорта</w:t>
      </w:r>
    </w:p>
    <w:p w:rsidR="00F7020A" w:rsidRPr="00F7020A" w:rsidRDefault="00F7020A" w:rsidP="00F7020A">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21587F"/>
          <w:sz w:val="24"/>
          <w:szCs w:val="24"/>
          <w:lang w:eastAsia="ru-RU"/>
        </w:rPr>
        <w:t>Общие требования безопасности:</w:t>
      </w:r>
    </w:p>
    <w:p w:rsidR="00F7020A" w:rsidRPr="00F7020A" w:rsidRDefault="00F7020A" w:rsidP="00F7020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железная дорога является зоной повышенной опасности;</w:t>
      </w:r>
    </w:p>
    <w:p w:rsidR="00F7020A" w:rsidRPr="00F7020A" w:rsidRDefault="00F7020A" w:rsidP="00F7020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бесцельное пребывание детей на ней и несоблюдение правил безопасного поведения нередко заканчивается трагически;</w:t>
      </w:r>
    </w:p>
    <w:p w:rsidR="00F7020A" w:rsidRPr="00F7020A" w:rsidRDefault="00F7020A" w:rsidP="00F7020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движение по железнодорожным путям запрещено, даже при отсутствии на них подвижных составов;</w:t>
      </w:r>
    </w:p>
    <w:p w:rsidR="00F7020A" w:rsidRPr="00F7020A" w:rsidRDefault="00F7020A" w:rsidP="00F7020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при движении вдоль железнодорожного пути не подходите ближе 5 метров к крайнему рельсу;</w:t>
      </w:r>
    </w:p>
    <w:p w:rsidR="00F7020A" w:rsidRPr="00F7020A" w:rsidRDefault="00F7020A" w:rsidP="00F7020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на электрифицированных участках железной дороги не поднимайтесь на электрические опоры, не прикасайтесь к лежащим на земле электропроводам, не влезайте на вагоны, цистерны и другие железнодорожные объекты в целях предотвращения контакта с проводами высокого напряжения;</w:t>
      </w:r>
    </w:p>
    <w:p w:rsidR="00F7020A" w:rsidRPr="00F7020A" w:rsidRDefault="00F7020A" w:rsidP="00F7020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не цепляйтесь за движущийся железнодорожный состав, маневренные тепловозы и другие подвижные составы.</w:t>
      </w:r>
    </w:p>
    <w:p w:rsidR="009B5624" w:rsidRDefault="00F7020A">
      <w:r>
        <w:rPr>
          <w:noProof/>
          <w:lang w:eastAsia="ru-RU"/>
        </w:rPr>
        <w:lastRenderedPageBreak/>
        <w:drawing>
          <wp:inline distT="0" distB="0" distL="0" distR="0" wp14:anchorId="42B17C62" wp14:editId="73A68EDB">
            <wp:extent cx="4465320" cy="2971800"/>
            <wp:effectExtent l="0" t="0" r="0" b="0"/>
            <wp:docPr id="3" name="Рисунок 3"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5320" cy="2971800"/>
                    </a:xfrm>
                    <a:prstGeom prst="rect">
                      <a:avLst/>
                    </a:prstGeom>
                    <a:noFill/>
                    <a:ln>
                      <a:noFill/>
                    </a:ln>
                  </pic:spPr>
                </pic:pic>
              </a:graphicData>
            </a:graphic>
          </wp:inline>
        </w:drawing>
      </w:r>
    </w:p>
    <w:p w:rsidR="00F7020A" w:rsidRPr="00F7020A" w:rsidRDefault="00F7020A" w:rsidP="00F7020A">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21587F"/>
          <w:sz w:val="24"/>
          <w:szCs w:val="24"/>
          <w:lang w:eastAsia="ru-RU"/>
        </w:rPr>
        <w:t>Требования безопасности при переходе железнодорожных путей:</w:t>
      </w:r>
    </w:p>
    <w:p w:rsidR="00F7020A" w:rsidRPr="00F7020A" w:rsidRDefault="00F7020A" w:rsidP="00F7020A">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переходите железнодорожные пути только в установленных местах, пользуйтесь при этом пешеходными мостками, тоннелями, переходами, а там где их нет;</w:t>
      </w:r>
    </w:p>
    <w:p w:rsidR="00F7020A" w:rsidRPr="00F7020A" w:rsidRDefault="00F7020A" w:rsidP="00F7020A">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по настилам и в местах, где установлены указатели «Переход через пути»;</w:t>
      </w:r>
    </w:p>
    <w:p w:rsidR="00F7020A" w:rsidRPr="00F7020A" w:rsidRDefault="00F7020A" w:rsidP="00F7020A">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перед переходом путей по пешеходному настилу необходимо убедиться в отсутствии движущегося подвижного состава. При приближении поезда, локомотива или вагонов остановитесь, пропустите их и, убедившись в отсутствии движущегося подвижного состава по соседним путям, продолжайте переход;</w:t>
      </w:r>
    </w:p>
    <w:p w:rsidR="00F7020A" w:rsidRPr="00F7020A" w:rsidRDefault="00F7020A" w:rsidP="00F7020A">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при переходе через железнодорожные пути не подлезайте под вагоны и не перелезайте через автосцепки;</w:t>
      </w:r>
    </w:p>
    <w:p w:rsidR="00F7020A" w:rsidRDefault="00F7020A" w:rsidP="00F7020A">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подходя к железнодорожному переезду, внимательно следите за световой и звуковой сигнализацией, а также за положением шлагбаума. Переходите через пути при открытом шлагбауме, а при его отсутствии, когда нет близко идущего подвижного состава.</w:t>
      </w:r>
    </w:p>
    <w:p w:rsidR="00F7020A" w:rsidRDefault="00F7020A" w:rsidP="00F7020A">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Pr>
          <w:noProof/>
          <w:lang w:eastAsia="ru-RU"/>
        </w:rPr>
        <w:drawing>
          <wp:inline distT="0" distB="0" distL="0" distR="0" wp14:anchorId="537582BE" wp14:editId="5E2590E8">
            <wp:extent cx="4503420" cy="4061460"/>
            <wp:effectExtent l="0" t="0" r="0" b="0"/>
            <wp:docPr id="5" name="Рисунок 5"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3420" cy="4061460"/>
                    </a:xfrm>
                    <a:prstGeom prst="rect">
                      <a:avLst/>
                    </a:prstGeom>
                    <a:noFill/>
                    <a:ln>
                      <a:noFill/>
                    </a:ln>
                  </pic:spPr>
                </pic:pic>
              </a:graphicData>
            </a:graphic>
          </wp:inline>
        </w:drawing>
      </w:r>
    </w:p>
    <w:p w:rsidR="00F7020A" w:rsidRPr="00F7020A" w:rsidRDefault="00F7020A" w:rsidP="00F7020A">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21587F"/>
          <w:sz w:val="24"/>
          <w:szCs w:val="24"/>
          <w:lang w:eastAsia="ru-RU"/>
        </w:rPr>
        <w:lastRenderedPageBreak/>
        <w:t>Требования безопасности при ожидании поезда:</w:t>
      </w:r>
    </w:p>
    <w:p w:rsidR="00F7020A" w:rsidRPr="00F7020A" w:rsidRDefault="00F7020A" w:rsidP="00F702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при ожидании поезда не устраивайте на платформе подвижные игры;</w:t>
      </w:r>
    </w:p>
    <w:p w:rsidR="00F7020A" w:rsidRPr="00F7020A" w:rsidRDefault="00F7020A" w:rsidP="00F702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не бегите по платформе рядом с вагоном прибывающего (уходящего) поезда;</w:t>
      </w:r>
    </w:p>
    <w:p w:rsidR="00F7020A" w:rsidRDefault="00F7020A" w:rsidP="00F702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не стойте ближе 2-х метров от края платформы во время прохождения поезда без остановки.</w:t>
      </w:r>
    </w:p>
    <w:p w:rsidR="00F7020A" w:rsidRDefault="00F7020A" w:rsidP="00F7020A">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14:anchorId="4E1F3706" wp14:editId="5C686DF7">
            <wp:extent cx="4495800" cy="4831080"/>
            <wp:effectExtent l="0" t="0" r="0" b="7620"/>
            <wp:docPr id="6" name="Рисунок 6" descr="rz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d-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4831080"/>
                    </a:xfrm>
                    <a:prstGeom prst="rect">
                      <a:avLst/>
                    </a:prstGeom>
                    <a:noFill/>
                    <a:ln>
                      <a:noFill/>
                    </a:ln>
                  </pic:spPr>
                </pic:pic>
              </a:graphicData>
            </a:graphic>
          </wp:inline>
        </w:drawing>
      </w:r>
    </w:p>
    <w:p w:rsidR="00F7020A" w:rsidRPr="00F7020A" w:rsidRDefault="00F7020A" w:rsidP="00F7020A">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21587F"/>
          <w:sz w:val="24"/>
          <w:szCs w:val="24"/>
          <w:lang w:eastAsia="ru-RU"/>
        </w:rPr>
        <w:t>Требования безопасности при посадке в вагон и выходе из него:</w:t>
      </w:r>
    </w:p>
    <w:p w:rsidR="00F7020A" w:rsidRPr="00F7020A" w:rsidRDefault="00F7020A" w:rsidP="00F7020A">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подходите непосредственно к вагону только после полной остановки поезда;</w:t>
      </w:r>
    </w:p>
    <w:p w:rsidR="00F7020A" w:rsidRPr="00F7020A" w:rsidRDefault="00F7020A" w:rsidP="00F7020A">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посадку в вагон и выход из него производите только со стороны перрона или посадочной платформы;</w:t>
      </w:r>
    </w:p>
    <w:p w:rsidR="00F7020A" w:rsidRPr="00F7020A" w:rsidRDefault="00F7020A" w:rsidP="00F7020A">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будьте внимательны - не оступитесь и не попадите в промежуток между посадочной площадкой вагона и платформой.</w:t>
      </w:r>
    </w:p>
    <w:p w:rsidR="00F7020A" w:rsidRPr="00F7020A" w:rsidRDefault="00F7020A" w:rsidP="00F7020A">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b/>
          <w:bCs/>
          <w:color w:val="21587F"/>
          <w:sz w:val="24"/>
          <w:szCs w:val="24"/>
          <w:lang w:eastAsia="ru-RU"/>
        </w:rPr>
        <w:t>Требования безопасности при движении поезда:</w:t>
      </w:r>
    </w:p>
    <w:p w:rsidR="00F7020A" w:rsidRPr="00F7020A" w:rsidRDefault="00F7020A" w:rsidP="00F7020A">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не открывайте на ходу поезда наружные двери тамбуров;</w:t>
      </w:r>
    </w:p>
    <w:p w:rsidR="00F7020A" w:rsidRPr="00F7020A" w:rsidRDefault="00F7020A" w:rsidP="00F7020A">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не стойте на подножках в переходных площадках вагонов;</w:t>
      </w:r>
    </w:p>
    <w:p w:rsidR="00F7020A" w:rsidRPr="00F7020A" w:rsidRDefault="00F7020A" w:rsidP="00F7020A">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не высовывайтесь на ходу из окон вагонов;</w:t>
      </w:r>
    </w:p>
    <w:p w:rsidR="00F7020A" w:rsidRPr="00F7020A" w:rsidRDefault="00F7020A" w:rsidP="00F7020A">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не выходите из вагона при остановке поезда на перегоне.</w:t>
      </w:r>
    </w:p>
    <w:p w:rsidR="00F7020A" w:rsidRDefault="00F7020A" w:rsidP="00F7020A">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1C5E0F14" wp14:editId="5C3FFE7E">
            <wp:extent cx="4419600" cy="5935980"/>
            <wp:effectExtent l="0" t="0" r="0" b="7620"/>
            <wp:docPr id="7" name="Рисунок 7" descr="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5935980"/>
                    </a:xfrm>
                    <a:prstGeom prst="rect">
                      <a:avLst/>
                    </a:prstGeom>
                    <a:noFill/>
                    <a:ln>
                      <a:noFill/>
                    </a:ln>
                  </pic:spPr>
                </pic:pic>
              </a:graphicData>
            </a:graphic>
          </wp:inline>
        </w:drawing>
      </w:r>
    </w:p>
    <w:p w:rsidR="00F7020A" w:rsidRPr="00F7020A" w:rsidRDefault="00F7020A" w:rsidP="00F7020A">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color w:val="21587F"/>
          <w:sz w:val="24"/>
          <w:szCs w:val="24"/>
          <w:lang w:eastAsia="ru-RU"/>
        </w:rPr>
        <w:t>Требования безопасности при экстренной эвакуации из вагона:</w:t>
      </w:r>
    </w:p>
    <w:p w:rsidR="00F7020A" w:rsidRPr="00F7020A" w:rsidRDefault="00F7020A" w:rsidP="00F7020A">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в случае экстренной эвакуации из вагона старайтесь сохранять спокойствие;</w:t>
      </w:r>
    </w:p>
    <w:p w:rsidR="00F7020A" w:rsidRPr="00F7020A" w:rsidRDefault="00F7020A" w:rsidP="00F7020A">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 xml:space="preserve">берите с собой только </w:t>
      </w:r>
      <w:proofErr w:type="gramStart"/>
      <w:r w:rsidRPr="00F7020A">
        <w:rPr>
          <w:rFonts w:ascii="Times New Roman" w:eastAsia="Times New Roman" w:hAnsi="Times New Roman" w:cs="Times New Roman"/>
          <w:sz w:val="24"/>
          <w:szCs w:val="24"/>
          <w:lang w:eastAsia="ru-RU"/>
        </w:rPr>
        <w:t>самое</w:t>
      </w:r>
      <w:proofErr w:type="gramEnd"/>
      <w:r w:rsidRPr="00F7020A">
        <w:rPr>
          <w:rFonts w:ascii="Times New Roman" w:eastAsia="Times New Roman" w:hAnsi="Times New Roman" w:cs="Times New Roman"/>
          <w:sz w:val="24"/>
          <w:szCs w:val="24"/>
          <w:lang w:eastAsia="ru-RU"/>
        </w:rPr>
        <w:t xml:space="preserve"> необходимое;</w:t>
      </w:r>
    </w:p>
    <w:p w:rsidR="00F7020A" w:rsidRPr="00F7020A" w:rsidRDefault="00F7020A" w:rsidP="00F7020A">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окажите помощь при эвакуации пассажирам с детьми, престарелым и инвалидам;</w:t>
      </w:r>
    </w:p>
    <w:p w:rsidR="00F7020A" w:rsidRPr="00F7020A" w:rsidRDefault="00F7020A" w:rsidP="00F7020A">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при выходе через боковые двери и аварийные выходы будьте внимательны, чтобы не попасть под встречный поезд.</w:t>
      </w:r>
    </w:p>
    <w:p w:rsidR="00F7020A" w:rsidRPr="00F7020A" w:rsidRDefault="00F7020A" w:rsidP="00F7020A">
      <w:pPr>
        <w:spacing w:before="100" w:beforeAutospacing="1" w:after="100" w:afterAutospacing="1" w:line="240" w:lineRule="auto"/>
        <w:rPr>
          <w:rFonts w:ascii="Times New Roman" w:eastAsia="Times New Roman" w:hAnsi="Times New Roman" w:cs="Times New Roman"/>
          <w:sz w:val="24"/>
          <w:szCs w:val="24"/>
          <w:lang w:eastAsia="ru-RU"/>
        </w:rPr>
      </w:pPr>
      <w:r w:rsidRPr="00F7020A">
        <w:rPr>
          <w:rFonts w:ascii="Times New Roman" w:eastAsia="Times New Roman" w:hAnsi="Times New Roman" w:cs="Times New Roman"/>
          <w:sz w:val="24"/>
          <w:szCs w:val="24"/>
          <w:lang w:eastAsia="ru-RU"/>
        </w:rPr>
        <w:t xml:space="preserve">                                          </w:t>
      </w:r>
      <w:r w:rsidRPr="00F7020A">
        <w:rPr>
          <w:rFonts w:ascii="Times New Roman" w:eastAsia="Times New Roman" w:hAnsi="Times New Roman" w:cs="Times New Roman"/>
          <w:color w:val="D25752"/>
          <w:sz w:val="24"/>
          <w:szCs w:val="24"/>
          <w:lang w:eastAsia="ru-RU"/>
        </w:rPr>
        <w:t>БУДЬТЕ ОСТОРОЖНЫ!!!</w:t>
      </w:r>
    </w:p>
    <w:p w:rsidR="00F7020A" w:rsidRPr="00F7020A" w:rsidRDefault="00F7020A" w:rsidP="00F7020A">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2B1F962" wp14:editId="59C8CDF7">
            <wp:extent cx="4632960" cy="3185160"/>
            <wp:effectExtent l="0" t="0" r="0" b="0"/>
            <wp:docPr id="8" name="Рисунок 8" descr="29138661-Igrushechnyj-poezd-s-det_mi-kotorye-privetstvuyut-na-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138661-Igrushechnyj-poezd-s-det_mi-kotorye-privetstvuyut-na-r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2960" cy="3185160"/>
                    </a:xfrm>
                    <a:prstGeom prst="rect">
                      <a:avLst/>
                    </a:prstGeom>
                    <a:noFill/>
                    <a:ln>
                      <a:noFill/>
                    </a:ln>
                  </pic:spPr>
                </pic:pic>
              </a:graphicData>
            </a:graphic>
          </wp:inline>
        </w:drawing>
      </w:r>
      <w:bookmarkStart w:id="0" w:name="_GoBack"/>
      <w:bookmarkEnd w:id="0"/>
    </w:p>
    <w:p w:rsidR="00F7020A" w:rsidRPr="00F7020A" w:rsidRDefault="00F7020A" w:rsidP="00F7020A">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p>
    <w:p w:rsidR="00F7020A" w:rsidRDefault="00F7020A" w:rsidP="00F7020A">
      <w:pPr>
        <w:jc w:val="both"/>
      </w:pPr>
    </w:p>
    <w:sectPr w:rsidR="00F7020A" w:rsidSect="00F7020A">
      <w:pgSz w:w="11906" w:h="16838"/>
      <w:pgMar w:top="567"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31B65"/>
    <w:multiLevelType w:val="multilevel"/>
    <w:tmpl w:val="52B0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6415E"/>
    <w:multiLevelType w:val="multilevel"/>
    <w:tmpl w:val="F3C2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A5593E"/>
    <w:multiLevelType w:val="multilevel"/>
    <w:tmpl w:val="C79AD2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92154E"/>
    <w:multiLevelType w:val="multilevel"/>
    <w:tmpl w:val="2958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985776"/>
    <w:multiLevelType w:val="multilevel"/>
    <w:tmpl w:val="18A4C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E1297F"/>
    <w:multiLevelType w:val="multilevel"/>
    <w:tmpl w:val="40C0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9F4F9F"/>
    <w:multiLevelType w:val="multilevel"/>
    <w:tmpl w:val="A0B2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B00407"/>
    <w:multiLevelType w:val="multilevel"/>
    <w:tmpl w:val="632CE2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6C40F33"/>
    <w:multiLevelType w:val="multilevel"/>
    <w:tmpl w:val="87BC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5959E8"/>
    <w:multiLevelType w:val="multilevel"/>
    <w:tmpl w:val="A52E49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F727616"/>
    <w:multiLevelType w:val="multilevel"/>
    <w:tmpl w:val="E486A3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1AF465B"/>
    <w:multiLevelType w:val="multilevel"/>
    <w:tmpl w:val="98A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B7282D"/>
    <w:multiLevelType w:val="multilevel"/>
    <w:tmpl w:val="06206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9B0CA1"/>
    <w:multiLevelType w:val="multilevel"/>
    <w:tmpl w:val="6BD8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8253DB"/>
    <w:multiLevelType w:val="multilevel"/>
    <w:tmpl w:val="667618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num>
  <w:num w:numId="3">
    <w:abstractNumId w:val="5"/>
  </w:num>
  <w:num w:numId="4">
    <w:abstractNumId w:val="12"/>
  </w:num>
  <w:num w:numId="5">
    <w:abstractNumId w:val="6"/>
  </w:num>
  <w:num w:numId="6">
    <w:abstractNumId w:val="7"/>
  </w:num>
  <w:num w:numId="7">
    <w:abstractNumId w:val="13"/>
  </w:num>
  <w:num w:numId="8">
    <w:abstractNumId w:val="10"/>
  </w:num>
  <w:num w:numId="9">
    <w:abstractNumId w:val="8"/>
  </w:num>
  <w:num w:numId="10">
    <w:abstractNumId w:val="9"/>
  </w:num>
  <w:num w:numId="11">
    <w:abstractNumId w:val="0"/>
  </w:num>
  <w:num w:numId="12">
    <w:abstractNumId w:val="2"/>
  </w:num>
  <w:num w:numId="13">
    <w:abstractNumId w:val="3"/>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20A"/>
    <w:rsid w:val="009B5624"/>
    <w:rsid w:val="00F70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2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2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2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2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0867">
      <w:bodyDiv w:val="1"/>
      <w:marLeft w:val="0"/>
      <w:marRight w:val="0"/>
      <w:marTop w:val="0"/>
      <w:marBottom w:val="0"/>
      <w:divBdr>
        <w:top w:val="none" w:sz="0" w:space="0" w:color="auto"/>
        <w:left w:val="none" w:sz="0" w:space="0" w:color="auto"/>
        <w:bottom w:val="none" w:sz="0" w:space="0" w:color="auto"/>
        <w:right w:val="none" w:sz="0" w:space="0" w:color="auto"/>
      </w:divBdr>
    </w:div>
    <w:div w:id="775759999">
      <w:bodyDiv w:val="1"/>
      <w:marLeft w:val="0"/>
      <w:marRight w:val="0"/>
      <w:marTop w:val="0"/>
      <w:marBottom w:val="0"/>
      <w:divBdr>
        <w:top w:val="none" w:sz="0" w:space="0" w:color="auto"/>
        <w:left w:val="none" w:sz="0" w:space="0" w:color="auto"/>
        <w:bottom w:val="none" w:sz="0" w:space="0" w:color="auto"/>
        <w:right w:val="none" w:sz="0" w:space="0" w:color="auto"/>
      </w:divBdr>
    </w:div>
    <w:div w:id="1059599306">
      <w:bodyDiv w:val="1"/>
      <w:marLeft w:val="0"/>
      <w:marRight w:val="0"/>
      <w:marTop w:val="0"/>
      <w:marBottom w:val="0"/>
      <w:divBdr>
        <w:top w:val="none" w:sz="0" w:space="0" w:color="auto"/>
        <w:left w:val="none" w:sz="0" w:space="0" w:color="auto"/>
        <w:bottom w:val="none" w:sz="0" w:space="0" w:color="auto"/>
        <w:right w:val="none" w:sz="0" w:space="0" w:color="auto"/>
      </w:divBdr>
    </w:div>
    <w:div w:id="1436948614">
      <w:bodyDiv w:val="1"/>
      <w:marLeft w:val="0"/>
      <w:marRight w:val="0"/>
      <w:marTop w:val="0"/>
      <w:marBottom w:val="0"/>
      <w:divBdr>
        <w:top w:val="none" w:sz="0" w:space="0" w:color="auto"/>
        <w:left w:val="none" w:sz="0" w:space="0" w:color="auto"/>
        <w:bottom w:val="none" w:sz="0" w:space="0" w:color="auto"/>
        <w:right w:val="none" w:sz="0" w:space="0" w:color="auto"/>
      </w:divBdr>
    </w:div>
    <w:div w:id="200993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1056</Words>
  <Characters>6025</Characters>
  <Application>Microsoft Office Word</Application>
  <DocSecurity>0</DocSecurity>
  <Lines>50</Lines>
  <Paragraphs>14</Paragraphs>
  <ScaleCrop>false</ScaleCrop>
  <Company/>
  <LinksUpToDate>false</LinksUpToDate>
  <CharactersWithSpaces>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2017-07-17T12:34:00Z</dcterms:created>
  <dcterms:modified xsi:type="dcterms:W3CDTF">2017-07-17T12:43:00Z</dcterms:modified>
</cp:coreProperties>
</file>